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5B196" w14:textId="6D846126" w:rsidR="00190CF5" w:rsidRPr="001C3C32" w:rsidRDefault="007037DD" w:rsidP="007962AF">
      <w:pPr>
        <w:spacing w:line="360" w:lineRule="auto"/>
        <w:jc w:val="center"/>
        <w:rPr>
          <w:rFonts w:ascii="宋体" w:eastAsia="宋体" w:hAnsi="宋体"/>
          <w:b/>
          <w:bCs/>
          <w:sz w:val="28"/>
          <w:szCs w:val="32"/>
        </w:rPr>
      </w:pPr>
      <w:r w:rsidRPr="001C3C32">
        <w:rPr>
          <w:rFonts w:ascii="宋体" w:eastAsia="宋体" w:hAnsi="宋体" w:hint="eastAsia"/>
          <w:b/>
          <w:bCs/>
          <w:sz w:val="28"/>
          <w:szCs w:val="32"/>
        </w:rPr>
        <w:t>Varioskan LUX 多功能微孔板读数仪标准操作规程</w:t>
      </w:r>
    </w:p>
    <w:p w14:paraId="006A9A7A" w14:textId="016EF71B" w:rsidR="007037DD" w:rsidRPr="001C3C32" w:rsidRDefault="007037DD" w:rsidP="007962AF">
      <w:pPr>
        <w:spacing w:line="360" w:lineRule="auto"/>
        <w:rPr>
          <w:rFonts w:ascii="宋体" w:eastAsia="宋体" w:hAnsi="宋体"/>
        </w:rPr>
      </w:pPr>
      <w:r w:rsidRPr="001C3C32">
        <w:rPr>
          <w:rFonts w:ascii="宋体" w:eastAsia="宋体" w:hAnsi="宋体" w:hint="eastAsia"/>
          <w:b/>
          <w:bCs/>
        </w:rPr>
        <w:t>目的：</w:t>
      </w:r>
      <w:r w:rsidRPr="001C3C32">
        <w:rPr>
          <w:rFonts w:ascii="宋体" w:eastAsia="宋体" w:hAnsi="宋体" w:hint="eastAsia"/>
        </w:rPr>
        <w:t>本</w:t>
      </w:r>
      <w:r w:rsidRPr="001C3C32">
        <w:rPr>
          <w:rFonts w:ascii="宋体" w:eastAsia="宋体" w:hAnsi="宋体"/>
        </w:rPr>
        <w:t xml:space="preserve">SOP旨在提供使用Thermo Scientific </w:t>
      </w:r>
      <w:proofErr w:type="spellStart"/>
      <w:r w:rsidRPr="001C3C32">
        <w:rPr>
          <w:rFonts w:ascii="宋体" w:eastAsia="宋体" w:hAnsi="宋体"/>
        </w:rPr>
        <w:t>Varioskan</w:t>
      </w:r>
      <w:proofErr w:type="spellEnd"/>
      <w:r w:rsidRPr="001C3C32">
        <w:rPr>
          <w:rFonts w:ascii="宋体" w:eastAsia="宋体" w:hAnsi="宋体"/>
        </w:rPr>
        <w:t xml:space="preserve"> LUX</w:t>
      </w:r>
      <w:r w:rsidR="001C3C32">
        <w:rPr>
          <w:rFonts w:ascii="宋体" w:eastAsia="宋体" w:hAnsi="宋体" w:hint="eastAsia"/>
        </w:rPr>
        <w:t>多功能</w:t>
      </w:r>
      <w:r w:rsidRPr="001C3C32">
        <w:rPr>
          <w:rFonts w:ascii="宋体" w:eastAsia="宋体" w:hAnsi="宋体"/>
        </w:rPr>
        <w:t>进行实验操作的标准步骤，确保实验的准确性和重复性。</w:t>
      </w:r>
    </w:p>
    <w:p w14:paraId="389C8B5D" w14:textId="294585DD" w:rsidR="007037DD" w:rsidRPr="001C3C32" w:rsidRDefault="007037DD" w:rsidP="007962AF">
      <w:pPr>
        <w:spacing w:line="360" w:lineRule="auto"/>
        <w:rPr>
          <w:rFonts w:ascii="宋体" w:eastAsia="宋体" w:hAnsi="宋体"/>
          <w:b/>
          <w:bCs/>
        </w:rPr>
      </w:pPr>
      <w:r w:rsidRPr="001C3C32">
        <w:rPr>
          <w:rFonts w:ascii="宋体" w:eastAsia="宋体" w:hAnsi="宋体" w:hint="eastAsia"/>
          <w:b/>
          <w:bCs/>
        </w:rPr>
        <w:t>适用范围：</w:t>
      </w:r>
      <w:r w:rsidRPr="001C3C32">
        <w:rPr>
          <w:rFonts w:ascii="宋体" w:eastAsia="宋体" w:hAnsi="宋体" w:hint="eastAsia"/>
        </w:rPr>
        <w:t>本</w:t>
      </w:r>
      <w:r w:rsidRPr="001C3C32">
        <w:rPr>
          <w:rFonts w:ascii="宋体" w:eastAsia="宋体" w:hAnsi="宋体"/>
        </w:rPr>
        <w:t>SOP适用于所有使用Varioskan LUX酶标仪的实验室人员。</w:t>
      </w:r>
    </w:p>
    <w:p w14:paraId="05A5C6DD" w14:textId="15688F5F" w:rsidR="007037DD" w:rsidRPr="001C3C32" w:rsidRDefault="007037DD" w:rsidP="007962AF">
      <w:pPr>
        <w:spacing w:line="360" w:lineRule="auto"/>
        <w:rPr>
          <w:rFonts w:ascii="宋体" w:eastAsia="宋体" w:hAnsi="宋体"/>
        </w:rPr>
      </w:pPr>
      <w:r w:rsidRPr="001C3C32">
        <w:rPr>
          <w:rFonts w:ascii="宋体" w:eastAsia="宋体" w:hAnsi="宋体" w:hint="eastAsia"/>
          <w:b/>
          <w:bCs/>
        </w:rPr>
        <w:t>仪器布局：</w:t>
      </w:r>
      <w:r w:rsidRPr="001C3C32">
        <w:rPr>
          <w:rFonts w:ascii="宋体" w:eastAsia="宋体" w:hAnsi="宋体" w:hint="eastAsia"/>
        </w:rPr>
        <w:t>仪器包括电源开关、</w:t>
      </w:r>
      <w:r w:rsidRPr="001C3C32">
        <w:rPr>
          <w:rFonts w:ascii="宋体" w:eastAsia="宋体" w:hAnsi="宋体"/>
        </w:rPr>
        <w:t>LED指示灯、分</w:t>
      </w:r>
      <w:proofErr w:type="gramStart"/>
      <w:r w:rsidRPr="001C3C32">
        <w:rPr>
          <w:rFonts w:ascii="宋体" w:eastAsia="宋体" w:hAnsi="宋体"/>
        </w:rPr>
        <w:t>液器滑盖</w:t>
      </w:r>
      <w:proofErr w:type="gramEnd"/>
      <w:r w:rsidRPr="001C3C32">
        <w:rPr>
          <w:rFonts w:ascii="宋体" w:eastAsia="宋体" w:hAnsi="宋体"/>
        </w:rPr>
        <w:t>、前盖、检测室门等。</w:t>
      </w:r>
    </w:p>
    <w:p w14:paraId="3F9DED5D" w14:textId="0292EF73" w:rsidR="007037DD" w:rsidRPr="001C3C32" w:rsidRDefault="007037DD" w:rsidP="007962AF">
      <w:pPr>
        <w:spacing w:line="360" w:lineRule="auto"/>
        <w:rPr>
          <w:rFonts w:ascii="宋体" w:eastAsia="宋体" w:hAnsi="宋体"/>
          <w:b/>
          <w:bCs/>
        </w:rPr>
      </w:pPr>
      <w:r w:rsidRPr="001C3C32">
        <w:rPr>
          <w:rFonts w:ascii="宋体" w:eastAsia="宋体" w:hAnsi="宋体" w:hint="eastAsia"/>
          <w:b/>
          <w:bCs/>
        </w:rPr>
        <w:t>操作步骤：</w:t>
      </w:r>
    </w:p>
    <w:p w14:paraId="36A5D046" w14:textId="5A18E8CC" w:rsidR="007037DD" w:rsidRPr="001C3C32" w:rsidRDefault="007037DD" w:rsidP="007962AF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  <w:b/>
          <w:bCs/>
        </w:rPr>
        <w:t>开机：</w:t>
      </w:r>
      <w:r w:rsidRPr="001C3C32">
        <w:rPr>
          <w:rFonts w:ascii="宋体" w:eastAsia="宋体" w:hAnsi="宋体" w:hint="eastAsia"/>
        </w:rPr>
        <w:t>仪器电源开关位于仪器左侧面板上，将开关拨至“打开”位置；打开电脑。</w:t>
      </w:r>
    </w:p>
    <w:p w14:paraId="0A4E5D2A" w14:textId="1D8136B3" w:rsidR="007037DD" w:rsidRPr="001C3C32" w:rsidRDefault="007037DD" w:rsidP="007962AF">
      <w:pPr>
        <w:pStyle w:val="a3"/>
        <w:spacing w:line="360" w:lineRule="auto"/>
        <w:ind w:left="360" w:firstLineChars="0" w:firstLine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</w:rPr>
        <w:t>仪器打开后，前盖上的LED指示灯为橙色，待仪器自</w:t>
      </w:r>
      <w:proofErr w:type="gramStart"/>
      <w:r w:rsidRPr="001C3C32">
        <w:rPr>
          <w:rFonts w:ascii="宋体" w:eastAsia="宋体" w:hAnsi="宋体" w:hint="eastAsia"/>
        </w:rPr>
        <w:t>检结束</w:t>
      </w:r>
      <w:proofErr w:type="gramEnd"/>
      <w:r w:rsidRPr="001C3C32">
        <w:rPr>
          <w:rFonts w:ascii="宋体" w:eastAsia="宋体" w:hAnsi="宋体" w:hint="eastAsia"/>
        </w:rPr>
        <w:t>后变为绿色，并伸出板托盘</w:t>
      </w:r>
    </w:p>
    <w:p w14:paraId="2112677D" w14:textId="0F755AC7" w:rsidR="007037DD" w:rsidRPr="001C3C32" w:rsidRDefault="001C3BD5" w:rsidP="007962AF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  <w:b/>
          <w:bCs/>
        </w:rPr>
        <w:t>打开软件：</w:t>
      </w:r>
      <w:r w:rsidR="007037DD" w:rsidRPr="001C3C32">
        <w:rPr>
          <w:rFonts w:ascii="宋体" w:eastAsia="宋体" w:hAnsi="宋体" w:hint="eastAsia"/>
        </w:rPr>
        <w:t>打开桌面</w:t>
      </w:r>
      <w:proofErr w:type="spellStart"/>
      <w:r w:rsidR="007037DD" w:rsidRPr="001C3C32">
        <w:rPr>
          <w:rFonts w:ascii="宋体" w:eastAsia="宋体" w:hAnsi="宋体" w:hint="eastAsia"/>
        </w:rPr>
        <w:t>SkanIt</w:t>
      </w:r>
      <w:proofErr w:type="spellEnd"/>
      <w:r w:rsidR="007037DD" w:rsidRPr="001C3C32">
        <w:rPr>
          <w:rFonts w:ascii="宋体" w:eastAsia="宋体" w:hAnsi="宋体" w:hint="eastAsia"/>
        </w:rPr>
        <w:t>软件，软件会自动连接当前使用仪器（</w:t>
      </w:r>
      <w:r w:rsidR="007037DD" w:rsidRPr="001C3C32">
        <w:rPr>
          <w:rFonts w:ascii="宋体" w:eastAsia="宋体" w:hAnsi="宋体"/>
        </w:rPr>
        <w:t>Varioskan LUX</w:t>
      </w:r>
      <w:r w:rsidR="007037DD" w:rsidRPr="001C3C32">
        <w:rPr>
          <w:rFonts w:ascii="宋体" w:eastAsia="宋体" w:hAnsi="宋体" w:hint="eastAsia"/>
        </w:rPr>
        <w:t>），点击新程序即可创建程序</w:t>
      </w:r>
      <w:r w:rsidR="0075056D" w:rsidRPr="001C3C32">
        <w:rPr>
          <w:rFonts w:ascii="宋体" w:eastAsia="宋体" w:hAnsi="宋体" w:hint="eastAsia"/>
        </w:rPr>
        <w:t>，或打开已有程序</w:t>
      </w:r>
      <w:r w:rsidR="007037DD" w:rsidRPr="001C3C32">
        <w:rPr>
          <w:rFonts w:ascii="宋体" w:eastAsia="宋体" w:hAnsi="宋体" w:hint="eastAsia"/>
        </w:rPr>
        <w:t>。</w:t>
      </w:r>
      <w:r w:rsidR="0075056D" w:rsidRPr="001C3C32">
        <w:rPr>
          <w:rFonts w:ascii="宋体" w:eastAsia="宋体" w:hAnsi="宋体" w:hint="eastAsia"/>
        </w:rPr>
        <w:t>定义板布局和操作步骤。</w:t>
      </w:r>
    </w:p>
    <w:p w14:paraId="07A5A95D" w14:textId="43CE0642" w:rsidR="0075056D" w:rsidRPr="001C3C32" w:rsidRDefault="0075056D" w:rsidP="007962AF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b/>
          <w:bCs/>
        </w:rPr>
      </w:pPr>
      <w:r w:rsidRPr="001C3C32">
        <w:rPr>
          <w:rFonts w:ascii="宋体" w:eastAsia="宋体" w:hAnsi="宋体" w:hint="eastAsia"/>
          <w:b/>
          <w:bCs/>
        </w:rPr>
        <w:t>任务功能区设置程序</w:t>
      </w:r>
    </w:p>
    <w:p w14:paraId="25AA4BB5" w14:textId="56E607AB" w:rsidR="0075056D" w:rsidRPr="001C3C32" w:rsidRDefault="0075056D" w:rsidP="007962AF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  <w:b/>
          <w:bCs/>
        </w:rPr>
        <w:t>注释</w:t>
      </w:r>
      <w:r w:rsidRPr="001C3C32">
        <w:rPr>
          <w:rFonts w:ascii="宋体" w:eastAsia="宋体" w:hAnsi="宋体" w:hint="eastAsia"/>
        </w:rPr>
        <w:t>——记录关于程序的注释</w:t>
      </w:r>
    </w:p>
    <w:p w14:paraId="7619CD4D" w14:textId="1AA47032" w:rsidR="0075056D" w:rsidRPr="001C3C32" w:rsidRDefault="0075056D" w:rsidP="007962AF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  <w:b/>
          <w:bCs/>
        </w:rPr>
        <w:t>板布局</w:t>
      </w:r>
      <w:r w:rsidRPr="001C3C32">
        <w:rPr>
          <w:rFonts w:ascii="宋体" w:eastAsia="宋体" w:hAnsi="宋体" w:hint="eastAsia"/>
        </w:rPr>
        <w:t>——选择使用的板的类型</w:t>
      </w:r>
      <w:r w:rsidR="00DD4DA0" w:rsidRPr="001C3C32">
        <w:rPr>
          <w:rFonts w:ascii="宋体" w:eastAsia="宋体" w:hAnsi="宋体" w:hint="eastAsia"/>
        </w:rPr>
        <w:t>，从下拉列表中选择板型模板</w:t>
      </w:r>
      <w:r w:rsidRPr="001C3C32">
        <w:rPr>
          <w:rFonts w:ascii="宋体" w:eastAsia="宋体" w:hAnsi="宋体" w:hint="eastAsia"/>
        </w:rPr>
        <w:t>，并定义检测微孔板的哪些孔</w:t>
      </w:r>
      <w:r w:rsidR="00DD4DA0" w:rsidRPr="001C3C32">
        <w:rPr>
          <w:rFonts w:ascii="宋体" w:eastAsia="宋体" w:hAnsi="宋体" w:hint="eastAsia"/>
        </w:rPr>
        <w:t>，选择样本类型和样本属性</w:t>
      </w:r>
    </w:p>
    <w:p w14:paraId="436B7FAA" w14:textId="043286B2" w:rsidR="0075056D" w:rsidRPr="001C3C32" w:rsidRDefault="0075056D" w:rsidP="007962AF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  <w:b/>
          <w:bCs/>
        </w:rPr>
        <w:t>操作步骤</w:t>
      </w:r>
      <w:r w:rsidRPr="001C3C32">
        <w:rPr>
          <w:rFonts w:ascii="宋体" w:eastAsia="宋体" w:hAnsi="宋体" w:hint="eastAsia"/>
        </w:rPr>
        <w:t>——</w:t>
      </w:r>
      <w:r w:rsidRPr="001C3C32">
        <w:rPr>
          <w:rFonts w:ascii="宋体" w:eastAsia="宋体" w:hAnsi="宋体"/>
        </w:rPr>
        <w:t>定义希望仪器执行哪些操作</w:t>
      </w:r>
      <w:r w:rsidRPr="001C3C32">
        <w:rPr>
          <w:rFonts w:ascii="宋体" w:eastAsia="宋体" w:hAnsi="宋体" w:hint="eastAsia"/>
        </w:rPr>
        <w:t>（</w:t>
      </w:r>
      <w:r w:rsidRPr="001C3C32">
        <w:rPr>
          <w:rFonts w:ascii="宋体" w:eastAsia="宋体" w:hAnsi="宋体"/>
        </w:rPr>
        <w:t>例如</w:t>
      </w:r>
      <w:r w:rsidRPr="001C3C32">
        <w:rPr>
          <w:rFonts w:ascii="宋体" w:eastAsia="宋体" w:hAnsi="宋体" w:hint="eastAsia"/>
        </w:rPr>
        <w:t>测吸光度，则点击上方吸光度图标，设置波长即可</w:t>
      </w:r>
      <w:r w:rsidR="00DD4DA0" w:rsidRPr="001C3C32">
        <w:rPr>
          <w:rFonts w:ascii="宋体" w:eastAsia="宋体" w:hAnsi="宋体" w:hint="eastAsia"/>
        </w:rPr>
        <w:t>；</w:t>
      </w:r>
      <w:r w:rsidRPr="001C3C32">
        <w:rPr>
          <w:rFonts w:ascii="宋体" w:eastAsia="宋体" w:hAnsi="宋体" w:hint="eastAsia"/>
        </w:rPr>
        <w:t>还可设置震荡</w:t>
      </w:r>
      <w:r w:rsidR="00DD4DA0" w:rsidRPr="001C3C32">
        <w:rPr>
          <w:rFonts w:ascii="宋体" w:eastAsia="宋体" w:hAnsi="宋体" w:hint="eastAsia"/>
        </w:rPr>
        <w:t>、定时检测等</w:t>
      </w:r>
      <w:r w:rsidRPr="001C3C32">
        <w:rPr>
          <w:rFonts w:ascii="宋体" w:eastAsia="宋体" w:hAnsi="宋体"/>
        </w:rPr>
        <w:t>）</w:t>
      </w:r>
    </w:p>
    <w:p w14:paraId="4461AD70" w14:textId="691F0654" w:rsidR="0075056D" w:rsidRPr="001C3C32" w:rsidRDefault="0075056D" w:rsidP="007962AF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  <w:b/>
          <w:bCs/>
        </w:rPr>
        <w:t>结果</w:t>
      </w:r>
      <w:r w:rsidRPr="001C3C32">
        <w:rPr>
          <w:rFonts w:ascii="宋体" w:eastAsia="宋体" w:hAnsi="宋体" w:hint="eastAsia"/>
        </w:rPr>
        <w:t>——</w:t>
      </w:r>
      <w:r w:rsidRPr="001C3C32">
        <w:rPr>
          <w:rFonts w:ascii="宋体" w:eastAsia="宋体" w:hAnsi="宋体"/>
        </w:rPr>
        <w:t>查看检测结果并选择您的计算方法</w:t>
      </w:r>
    </w:p>
    <w:p w14:paraId="2950E63A" w14:textId="005D4B87" w:rsidR="0075056D" w:rsidRPr="001C3C32" w:rsidRDefault="0075056D" w:rsidP="007962AF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  <w:b/>
          <w:bCs/>
        </w:rPr>
        <w:t>报告</w:t>
      </w:r>
      <w:r w:rsidRPr="001C3C32">
        <w:rPr>
          <w:rFonts w:ascii="宋体" w:eastAsia="宋体" w:hAnsi="宋体" w:hint="eastAsia"/>
        </w:rPr>
        <w:t>——</w:t>
      </w:r>
      <w:r w:rsidRPr="001C3C32">
        <w:rPr>
          <w:rFonts w:ascii="宋体" w:eastAsia="宋体" w:hAnsi="宋体"/>
        </w:rPr>
        <w:t>创建检测和计算结果报告。</w:t>
      </w:r>
    </w:p>
    <w:p w14:paraId="6F3BEA29" w14:textId="69F89DA8" w:rsidR="00DD4DA0" w:rsidRPr="001C3C32" w:rsidRDefault="00DD4DA0" w:rsidP="007962AF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  <w:b/>
          <w:bCs/>
        </w:rPr>
        <w:t>放置微孔板：</w:t>
      </w:r>
      <w:r w:rsidRPr="001C3C32">
        <w:rPr>
          <w:rFonts w:ascii="宋体" w:eastAsia="宋体" w:hAnsi="宋体" w:hint="eastAsia"/>
        </w:rPr>
        <w:t>将微孔板置于托盘中，微孔板盖子需取出</w:t>
      </w:r>
      <w:r w:rsidR="001C3BD5" w:rsidRPr="001C3C32">
        <w:rPr>
          <w:rFonts w:ascii="宋体" w:eastAsia="宋体" w:hAnsi="宋体" w:hint="eastAsia"/>
        </w:rPr>
        <w:t>，并点击左下</w:t>
      </w:r>
      <w:proofErr w:type="gramStart"/>
      <w:r w:rsidR="001C3BD5" w:rsidRPr="001C3C32">
        <w:rPr>
          <w:rFonts w:ascii="宋体" w:eastAsia="宋体" w:hAnsi="宋体" w:hint="eastAsia"/>
        </w:rPr>
        <w:t>角进板</w:t>
      </w:r>
      <w:proofErr w:type="gramEnd"/>
      <w:r w:rsidR="001C3BD5" w:rsidRPr="001C3C32">
        <w:rPr>
          <w:rFonts w:ascii="宋体" w:eastAsia="宋体" w:hAnsi="宋体" w:hint="eastAsia"/>
        </w:rPr>
        <w:t>的按钮</w:t>
      </w:r>
      <w:r w:rsidRPr="001C3C32">
        <w:rPr>
          <w:rFonts w:ascii="宋体" w:eastAsia="宋体" w:hAnsi="宋体" w:hint="eastAsia"/>
        </w:rPr>
        <w:t>；（非96孔板可打开分</w:t>
      </w:r>
      <w:proofErr w:type="gramStart"/>
      <w:r w:rsidRPr="001C3C32">
        <w:rPr>
          <w:rFonts w:ascii="宋体" w:eastAsia="宋体" w:hAnsi="宋体" w:hint="eastAsia"/>
        </w:rPr>
        <w:t>液器滑盖</w:t>
      </w:r>
      <w:proofErr w:type="gramEnd"/>
      <w:r w:rsidRPr="001C3C32">
        <w:rPr>
          <w:rFonts w:ascii="宋体" w:eastAsia="宋体" w:hAnsi="宋体" w:hint="eastAsia"/>
        </w:rPr>
        <w:t>，里面含384孔板和其他孔板的托盘）</w:t>
      </w:r>
    </w:p>
    <w:p w14:paraId="78159878" w14:textId="27795A69" w:rsidR="0075056D" w:rsidRPr="001C3C32" w:rsidRDefault="0075056D" w:rsidP="007962AF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  <w:b/>
          <w:bCs/>
        </w:rPr>
        <w:t>启动程序：</w:t>
      </w:r>
      <w:r w:rsidRPr="001C3C32">
        <w:rPr>
          <w:rFonts w:ascii="宋体" w:eastAsia="宋体" w:hAnsi="宋体" w:hint="eastAsia"/>
        </w:rPr>
        <w:t>点击左下角的“启动”按钮。（启动后系统将保存此程序</w:t>
      </w:r>
      <w:r w:rsidR="001C3BD5" w:rsidRPr="001C3C32">
        <w:rPr>
          <w:rFonts w:ascii="宋体" w:eastAsia="宋体" w:hAnsi="宋体" w:hint="eastAsia"/>
        </w:rPr>
        <w:t>，点击保存开始检测</w:t>
      </w:r>
      <w:r w:rsidRPr="001C3C32">
        <w:rPr>
          <w:rFonts w:ascii="宋体" w:eastAsia="宋体" w:hAnsi="宋体" w:hint="eastAsia"/>
        </w:rPr>
        <w:t>）</w:t>
      </w:r>
    </w:p>
    <w:p w14:paraId="6B084746" w14:textId="23FD42B8" w:rsidR="001C3BD5" w:rsidRPr="001C3C32" w:rsidRDefault="001C3BD5" w:rsidP="007962AF">
      <w:pPr>
        <w:pStyle w:val="a3"/>
        <w:spacing w:line="360" w:lineRule="auto"/>
        <w:ind w:left="360" w:firstLineChars="0" w:firstLine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  <w:b/>
          <w:bCs/>
        </w:rPr>
        <w:t>注意：</w:t>
      </w:r>
      <w:r w:rsidRPr="001C3C32">
        <w:rPr>
          <w:rFonts w:ascii="宋体" w:eastAsia="宋体" w:hAnsi="宋体" w:hint="eastAsia"/>
        </w:rPr>
        <w:t>检测过程中，请勿打开检测室门。</w:t>
      </w:r>
    </w:p>
    <w:p w14:paraId="30C0AFD6" w14:textId="77846689" w:rsidR="0075056D" w:rsidRPr="001C3C32" w:rsidRDefault="0075056D" w:rsidP="007962AF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  <w:b/>
          <w:bCs/>
        </w:rPr>
        <w:t>查看结果并进行计算</w:t>
      </w:r>
    </w:p>
    <w:p w14:paraId="703512FB" w14:textId="04F70A75" w:rsidR="001C3BD5" w:rsidRPr="001C3C32" w:rsidRDefault="001C3BD5" w:rsidP="007962AF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b/>
          <w:bCs/>
        </w:rPr>
      </w:pPr>
      <w:r w:rsidRPr="001C3C32">
        <w:rPr>
          <w:rFonts w:ascii="宋体" w:eastAsia="宋体" w:hAnsi="宋体" w:hint="eastAsia"/>
          <w:b/>
          <w:bCs/>
        </w:rPr>
        <w:t>创建检测和计算结果报告</w:t>
      </w:r>
      <w:r w:rsidR="002F4DB3" w:rsidRPr="001C3C32">
        <w:rPr>
          <w:rFonts w:ascii="宋体" w:eastAsia="宋体" w:hAnsi="宋体" w:hint="eastAsia"/>
          <w:b/>
          <w:bCs/>
        </w:rPr>
        <w:t>：</w:t>
      </w:r>
      <w:r w:rsidR="002F4DB3" w:rsidRPr="001C3C32">
        <w:rPr>
          <w:rFonts w:ascii="宋体" w:eastAsia="宋体" w:hAnsi="宋体" w:hint="eastAsia"/>
        </w:rPr>
        <w:t>点击程序中的</w:t>
      </w:r>
      <w:r w:rsidR="002F4DB3" w:rsidRPr="001C3C32">
        <w:rPr>
          <w:rFonts w:ascii="宋体" w:eastAsia="宋体" w:hAnsi="宋体" w:hint="eastAsia"/>
          <w:b/>
          <w:bCs/>
        </w:rPr>
        <w:t>报告</w:t>
      </w:r>
      <w:r w:rsidR="002F4DB3" w:rsidRPr="001C3C32">
        <w:rPr>
          <w:rFonts w:ascii="宋体" w:eastAsia="宋体" w:hAnsi="宋体" w:hint="eastAsia"/>
        </w:rPr>
        <w:t>，在报告部分列表</w:t>
      </w:r>
      <w:proofErr w:type="gramStart"/>
      <w:r w:rsidR="002F4DB3" w:rsidRPr="001C3C32">
        <w:rPr>
          <w:rFonts w:ascii="宋体" w:eastAsia="宋体" w:hAnsi="宋体" w:hint="eastAsia"/>
        </w:rPr>
        <w:t>中勾选包含</w:t>
      </w:r>
      <w:proofErr w:type="gramEnd"/>
      <w:r w:rsidR="002F4DB3" w:rsidRPr="001C3C32">
        <w:rPr>
          <w:rFonts w:ascii="宋体" w:eastAsia="宋体" w:hAnsi="宋体" w:hint="eastAsia"/>
        </w:rPr>
        <w:t>在报告中的部分，点击结果功能区上的PDF、Excel、XML或TXT格式，导出报告，保存报告。</w:t>
      </w:r>
    </w:p>
    <w:p w14:paraId="4DC8B9A6" w14:textId="12DBF1FC" w:rsidR="000F3C4A" w:rsidRPr="001C3C32" w:rsidRDefault="000F3C4A" w:rsidP="007962AF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b/>
          <w:bCs/>
        </w:rPr>
      </w:pPr>
      <w:r w:rsidRPr="001C3C32">
        <w:rPr>
          <w:rFonts w:ascii="宋体" w:eastAsia="宋体" w:hAnsi="宋体" w:hint="eastAsia"/>
          <w:b/>
          <w:bCs/>
        </w:rPr>
        <w:t>关闭软件，关闭仪器及电脑</w:t>
      </w:r>
      <w:r w:rsidRPr="002743A3">
        <w:rPr>
          <w:rFonts w:ascii="宋体" w:eastAsia="宋体" w:hAnsi="宋体" w:hint="eastAsia"/>
        </w:rPr>
        <w:t>（关闭仪器时请务必将托盘退回仪器中）</w:t>
      </w:r>
    </w:p>
    <w:p w14:paraId="6BE4BC21" w14:textId="77777777" w:rsidR="002743A3" w:rsidRDefault="002743A3" w:rsidP="007962AF">
      <w:pPr>
        <w:spacing w:line="360" w:lineRule="auto"/>
        <w:rPr>
          <w:rFonts w:ascii="宋体" w:eastAsia="宋体" w:hAnsi="宋体"/>
        </w:rPr>
      </w:pPr>
    </w:p>
    <w:p w14:paraId="72DA873E" w14:textId="77777777" w:rsidR="002743A3" w:rsidRDefault="002743A3" w:rsidP="007962AF">
      <w:pPr>
        <w:spacing w:line="360" w:lineRule="auto"/>
        <w:rPr>
          <w:rFonts w:ascii="宋体" w:eastAsia="宋体" w:hAnsi="宋体"/>
        </w:rPr>
      </w:pPr>
    </w:p>
    <w:p w14:paraId="791E64B2" w14:textId="77777777" w:rsidR="002743A3" w:rsidRDefault="002743A3" w:rsidP="007962AF">
      <w:pPr>
        <w:spacing w:line="360" w:lineRule="auto"/>
        <w:rPr>
          <w:rFonts w:ascii="宋体" w:eastAsia="宋体" w:hAnsi="宋体"/>
        </w:rPr>
      </w:pPr>
    </w:p>
    <w:p w14:paraId="0D322822" w14:textId="44833894" w:rsidR="00A54377" w:rsidRPr="002743A3" w:rsidRDefault="00A54377" w:rsidP="007962AF">
      <w:pPr>
        <w:spacing w:line="360" w:lineRule="auto"/>
        <w:rPr>
          <w:rFonts w:ascii="宋体" w:eastAsia="宋体" w:hAnsi="宋体"/>
          <w:b/>
          <w:bCs/>
        </w:rPr>
      </w:pPr>
      <w:r w:rsidRPr="002743A3">
        <w:rPr>
          <w:rFonts w:ascii="宋体" w:eastAsia="宋体" w:hAnsi="宋体" w:hint="eastAsia"/>
          <w:b/>
          <w:bCs/>
        </w:rPr>
        <w:lastRenderedPageBreak/>
        <w:t>其他注意事项：</w:t>
      </w:r>
    </w:p>
    <w:p w14:paraId="746623A4" w14:textId="25D9AE9A" w:rsidR="00A54377" w:rsidRPr="001C3C32" w:rsidRDefault="00A54377" w:rsidP="007962AF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proofErr w:type="gramStart"/>
      <w:r w:rsidRPr="001C3C32">
        <w:rPr>
          <w:rFonts w:ascii="宋体" w:eastAsia="宋体" w:hAnsi="宋体" w:hint="eastAsia"/>
        </w:rPr>
        <w:t>若要进</w:t>
      </w:r>
      <w:proofErr w:type="gramEnd"/>
      <w:r w:rsidRPr="001C3C32">
        <w:rPr>
          <w:rFonts w:ascii="宋体" w:eastAsia="宋体" w:hAnsi="宋体" w:hint="eastAsia"/>
        </w:rPr>
        <w:t>行动力学检测，应以动力学循环子步骤的形式添加检测步骤，即先点击动力学循环，再选择吸光度/荧光/化学发光等等。</w:t>
      </w:r>
    </w:p>
    <w:p w14:paraId="0A195AF7" w14:textId="749B90FC" w:rsidR="00A54377" w:rsidRPr="001C3C32" w:rsidRDefault="00A54377" w:rsidP="007962AF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</w:rPr>
        <w:t>若要进行板振荡操作，建议孔内液体不超过孔体积的1/2。</w:t>
      </w:r>
    </w:p>
    <w:p w14:paraId="6F91FF76" w14:textId="7B220568" w:rsidR="000F3C4A" w:rsidRPr="001C3C32" w:rsidRDefault="000F3C4A" w:rsidP="007962AF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</w:rPr>
        <w:t>请勿将液体溅</w:t>
      </w:r>
      <w:proofErr w:type="gramStart"/>
      <w:r w:rsidRPr="001C3C32">
        <w:rPr>
          <w:rFonts w:ascii="宋体" w:eastAsia="宋体" w:hAnsi="宋体" w:hint="eastAsia"/>
        </w:rPr>
        <w:t>入设备</w:t>
      </w:r>
      <w:proofErr w:type="gramEnd"/>
      <w:r w:rsidRPr="001C3C32">
        <w:rPr>
          <w:rFonts w:ascii="宋体" w:eastAsia="宋体" w:hAnsi="宋体" w:hint="eastAsia"/>
        </w:rPr>
        <w:t>中或设备上。不慎溅出可用70%酒精进行消毒处理。</w:t>
      </w:r>
    </w:p>
    <w:p w14:paraId="3647A6AE" w14:textId="0903FB3E" w:rsidR="000F3C4A" w:rsidRPr="001C3C32" w:rsidRDefault="000F3C4A" w:rsidP="007962AF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</w:rPr>
        <w:t>保持微孔板底部干燥，以免造成污染。</w:t>
      </w:r>
    </w:p>
    <w:p w14:paraId="3983FE6F" w14:textId="652EABDA" w:rsidR="000F3C4A" w:rsidRPr="001C3C32" w:rsidRDefault="000F3C4A" w:rsidP="007962AF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</w:rPr>
        <w:t>打开仪器后，若指示灯不亮，说明电源关闭或电源线未插入。若指示灯为红色，则表示故障，可关闭电源开关，再打开，若仍报错，请联系维修。</w:t>
      </w:r>
    </w:p>
    <w:p w14:paraId="275FAD52" w14:textId="5152ADD5" w:rsidR="00A54377" w:rsidRPr="001C3C32" w:rsidRDefault="00A54377" w:rsidP="007962AF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</w:rPr>
        <w:t>仪器插入电源的情况下，请勿打开任何盖板，分</w:t>
      </w:r>
      <w:proofErr w:type="gramStart"/>
      <w:r w:rsidRPr="001C3C32">
        <w:rPr>
          <w:rFonts w:ascii="宋体" w:eastAsia="宋体" w:hAnsi="宋体" w:hint="eastAsia"/>
        </w:rPr>
        <w:t>液器滑盖</w:t>
      </w:r>
      <w:proofErr w:type="gramEnd"/>
      <w:r w:rsidRPr="001C3C32">
        <w:rPr>
          <w:rFonts w:ascii="宋体" w:eastAsia="宋体" w:hAnsi="宋体" w:hint="eastAsia"/>
        </w:rPr>
        <w:t>或检测室门除外。</w:t>
      </w:r>
    </w:p>
    <w:p w14:paraId="41756FE6" w14:textId="6A7DA97F" w:rsidR="00A54377" w:rsidRPr="001C3C32" w:rsidRDefault="00A54377" w:rsidP="007962AF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</w:rPr>
        <w:t>仪器运行时</w:t>
      </w:r>
      <w:r w:rsidRPr="001C3C32">
        <w:rPr>
          <w:rFonts w:ascii="宋体" w:eastAsia="宋体" w:hAnsi="宋体"/>
        </w:rPr>
        <w:t xml:space="preserve"> （LED 指示灯为橙色），请勿手动打开检测室门。</w:t>
      </w:r>
    </w:p>
    <w:p w14:paraId="2BB289F3" w14:textId="2DFAF4FE" w:rsidR="00A54377" w:rsidRPr="001C3C32" w:rsidRDefault="00A54377" w:rsidP="007962AF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1C3C32">
        <w:rPr>
          <w:rFonts w:ascii="宋体" w:eastAsia="宋体" w:hAnsi="宋体" w:hint="eastAsia"/>
        </w:rPr>
        <w:t>请勿手动推入板托盘，除非仪器处于关机状态。请勿将微孔板强行推入仪器中。</w:t>
      </w:r>
    </w:p>
    <w:sectPr w:rsidR="00A54377" w:rsidRPr="001C3C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2E14E" w14:textId="77777777" w:rsidR="00AF080A" w:rsidRDefault="00AF080A" w:rsidP="007962AF">
      <w:r>
        <w:separator/>
      </w:r>
    </w:p>
  </w:endnote>
  <w:endnote w:type="continuationSeparator" w:id="0">
    <w:p w14:paraId="61D24B80" w14:textId="77777777" w:rsidR="00AF080A" w:rsidRDefault="00AF080A" w:rsidP="00796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89489" w14:textId="77777777" w:rsidR="00AF080A" w:rsidRDefault="00AF080A" w:rsidP="007962AF">
      <w:r>
        <w:separator/>
      </w:r>
    </w:p>
  </w:footnote>
  <w:footnote w:type="continuationSeparator" w:id="0">
    <w:p w14:paraId="43784601" w14:textId="77777777" w:rsidR="00AF080A" w:rsidRDefault="00AF080A" w:rsidP="007962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666282"/>
    <w:multiLevelType w:val="hybridMultilevel"/>
    <w:tmpl w:val="347AA6FE"/>
    <w:lvl w:ilvl="0" w:tplc="008C655E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" w15:restartNumberingAfterBreak="0">
    <w:nsid w:val="49D93E72"/>
    <w:multiLevelType w:val="hybridMultilevel"/>
    <w:tmpl w:val="12688438"/>
    <w:lvl w:ilvl="0" w:tplc="24009B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D4D4B2F"/>
    <w:multiLevelType w:val="hybridMultilevel"/>
    <w:tmpl w:val="08ECBF8C"/>
    <w:lvl w:ilvl="0" w:tplc="0EBED09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7DD"/>
    <w:rsid w:val="000F3C4A"/>
    <w:rsid w:val="00190CF5"/>
    <w:rsid w:val="001C3BD5"/>
    <w:rsid w:val="001C3C32"/>
    <w:rsid w:val="002743A3"/>
    <w:rsid w:val="002F4DB3"/>
    <w:rsid w:val="007037DD"/>
    <w:rsid w:val="0075056D"/>
    <w:rsid w:val="007962AF"/>
    <w:rsid w:val="00996CF3"/>
    <w:rsid w:val="009D6E96"/>
    <w:rsid w:val="00A54377"/>
    <w:rsid w:val="00AF080A"/>
    <w:rsid w:val="00B75451"/>
    <w:rsid w:val="00DD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4FA368"/>
  <w15:chartTrackingRefBased/>
  <w15:docId w15:val="{C9FDED65-0CD4-4108-AF1A-80E93F568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37DD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962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962A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962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962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浩婷 林</dc:creator>
  <cp:keywords/>
  <dc:description/>
  <cp:lastModifiedBy>zhang</cp:lastModifiedBy>
  <cp:revision>5</cp:revision>
  <dcterms:created xsi:type="dcterms:W3CDTF">2024-06-18T12:34:00Z</dcterms:created>
  <dcterms:modified xsi:type="dcterms:W3CDTF">2024-07-09T03:10:00Z</dcterms:modified>
</cp:coreProperties>
</file>